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B53" w:rsidRDefault="001D7164" w:rsidP="001D7164">
      <w:pPr>
        <w:jc w:val="center"/>
        <w:rPr>
          <w:rFonts w:ascii="Arial" w:hAnsi="Arial" w:cs="Arial"/>
          <w:b/>
          <w:sz w:val="24"/>
          <w:szCs w:val="24"/>
        </w:rPr>
      </w:pPr>
      <w:r w:rsidRPr="001D7164">
        <w:rPr>
          <w:rFonts w:ascii="Arial" w:hAnsi="Arial" w:cs="Arial"/>
          <w:b/>
          <w:sz w:val="24"/>
          <w:szCs w:val="24"/>
        </w:rPr>
        <w:t>Anti – Bullying Guidance</w:t>
      </w:r>
      <w:bookmarkStart w:id="0" w:name="_GoBack"/>
      <w:bookmarkEnd w:id="0"/>
    </w:p>
    <w:p w:rsidR="001D7164" w:rsidRPr="001D7164" w:rsidRDefault="001D7164" w:rsidP="001D7164">
      <w:pPr>
        <w:pStyle w:val="Heading2"/>
      </w:pPr>
      <w:r w:rsidRPr="001D7164">
        <w:rPr>
          <w:bCs/>
          <w:iCs/>
        </w:rPr>
        <w:t xml:space="preserve">The </w:t>
      </w:r>
      <w:proofErr w:type="spellStart"/>
      <w:r w:rsidRPr="001D7164">
        <w:rPr>
          <w:bCs/>
          <w:iCs/>
        </w:rPr>
        <w:t>Club@Midmill</w:t>
      </w:r>
      <w:proofErr w:type="spellEnd"/>
      <w:r w:rsidRPr="001D7164">
        <w:rPr>
          <w:bCs/>
          <w:iCs/>
        </w:rPr>
        <w:t xml:space="preserve"> </w:t>
      </w:r>
      <w:r w:rsidRPr="001D7164">
        <w:t xml:space="preserve">creates a positive social environment which builds self-esteem and confidence in their children. Bullying </w:t>
      </w:r>
      <w:proofErr w:type="spellStart"/>
      <w:r w:rsidRPr="001D7164">
        <w:t>behaviour</w:t>
      </w:r>
      <w:proofErr w:type="spellEnd"/>
      <w:r w:rsidRPr="001D7164">
        <w:t xml:space="preserve"> will not be tolerated and positive </w:t>
      </w:r>
      <w:proofErr w:type="spellStart"/>
      <w:r w:rsidRPr="001D7164">
        <w:t>behaviour</w:t>
      </w:r>
      <w:proofErr w:type="spellEnd"/>
      <w:r w:rsidRPr="001D7164">
        <w:t xml:space="preserve"> will be supported and maintained at all times within services. </w:t>
      </w:r>
    </w:p>
    <w:p w:rsidR="001D7164" w:rsidRDefault="001D7164" w:rsidP="001D7164">
      <w:pPr>
        <w:rPr>
          <w:rFonts w:ascii="Arial" w:hAnsi="Arial" w:cs="Arial"/>
          <w:b/>
          <w:sz w:val="20"/>
          <w:szCs w:val="20"/>
        </w:rPr>
      </w:pPr>
    </w:p>
    <w:p w:rsidR="001D7164" w:rsidRPr="001D7164" w:rsidRDefault="001D7164" w:rsidP="001D7164">
      <w:pPr>
        <w:rPr>
          <w:rFonts w:ascii="Arial" w:hAnsi="Arial" w:cs="Arial"/>
          <w:b/>
          <w:sz w:val="20"/>
          <w:szCs w:val="20"/>
        </w:rPr>
      </w:pPr>
      <w:r w:rsidRPr="001D7164">
        <w:rPr>
          <w:rFonts w:ascii="Arial" w:hAnsi="Arial" w:cs="Arial"/>
          <w:b/>
          <w:sz w:val="20"/>
          <w:szCs w:val="20"/>
        </w:rPr>
        <w:t>Guiding Principles:</w:t>
      </w:r>
    </w:p>
    <w:p w:rsidR="001D7164" w:rsidRDefault="001D7164" w:rsidP="001D7164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D7164">
        <w:rPr>
          <w:rFonts w:ascii="Arial" w:hAnsi="Arial" w:cs="Arial"/>
          <w:sz w:val="20"/>
          <w:szCs w:val="20"/>
        </w:rPr>
        <w:t>Taking the UNCRC as a basic and guiding principle we expect children to be consulted and involved, and that their wishes will be respected and considered when resolving any bullying issues.</w:t>
      </w:r>
    </w:p>
    <w:p w:rsidR="001D7164" w:rsidRPr="001D7164" w:rsidRDefault="001D7164" w:rsidP="001D7164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1D7164" w:rsidRDefault="001D7164" w:rsidP="001D7164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D7164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1D7164">
        <w:rPr>
          <w:rFonts w:ascii="Arial" w:hAnsi="Arial" w:cs="Arial"/>
          <w:sz w:val="20"/>
          <w:szCs w:val="20"/>
        </w:rPr>
        <w:t>Club@Midmill</w:t>
      </w:r>
      <w:proofErr w:type="spellEnd"/>
      <w:r w:rsidRPr="001D7164">
        <w:rPr>
          <w:rFonts w:ascii="Arial" w:hAnsi="Arial" w:cs="Arial"/>
          <w:sz w:val="20"/>
          <w:szCs w:val="20"/>
        </w:rPr>
        <w:t xml:space="preserve"> will build relationships and set up communication channels with parents and other services which the children may come into contact</w:t>
      </w:r>
      <w:r>
        <w:rPr>
          <w:rFonts w:ascii="Arial" w:hAnsi="Arial" w:cs="Arial"/>
          <w:sz w:val="20"/>
          <w:szCs w:val="20"/>
        </w:rPr>
        <w:t xml:space="preserve"> with outside the Club</w:t>
      </w:r>
      <w:r w:rsidRPr="001D7164">
        <w:rPr>
          <w:rFonts w:ascii="Arial" w:hAnsi="Arial" w:cs="Arial"/>
          <w:sz w:val="20"/>
          <w:szCs w:val="20"/>
        </w:rPr>
        <w:t xml:space="preserve"> e.g. schools, after school activity providers.</w:t>
      </w:r>
    </w:p>
    <w:p w:rsidR="001D7164" w:rsidRPr="001D7164" w:rsidRDefault="001D7164" w:rsidP="001D716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D7164" w:rsidRPr="001D7164" w:rsidRDefault="001D7164" w:rsidP="001D7164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D7164">
        <w:rPr>
          <w:rFonts w:ascii="Arial" w:hAnsi="Arial" w:cs="Arial"/>
          <w:sz w:val="20"/>
          <w:szCs w:val="20"/>
        </w:rPr>
        <w:t>The out of school care staff and management will take a pro-active approach to promoting positive behaviour and continually raise awareness about anti-bullying procedures and practice, including updating skills and undergoing training on a regular basis.</w:t>
      </w:r>
    </w:p>
    <w:p w:rsidR="001D7164" w:rsidRPr="001D7164" w:rsidRDefault="001D7164" w:rsidP="001D7164">
      <w:pPr>
        <w:rPr>
          <w:rFonts w:ascii="Arial" w:hAnsi="Arial" w:cs="Arial"/>
          <w:b/>
          <w:bCs/>
          <w:sz w:val="20"/>
          <w:szCs w:val="20"/>
        </w:rPr>
      </w:pPr>
    </w:p>
    <w:p w:rsidR="001D7164" w:rsidRPr="001D7164" w:rsidRDefault="001D7164" w:rsidP="001D7164">
      <w:pPr>
        <w:rPr>
          <w:rFonts w:ascii="Arial" w:hAnsi="Arial" w:cs="Arial"/>
          <w:b/>
          <w:bCs/>
          <w:sz w:val="20"/>
          <w:szCs w:val="20"/>
        </w:rPr>
      </w:pPr>
      <w:r w:rsidRPr="001D7164">
        <w:rPr>
          <w:rFonts w:ascii="Arial" w:hAnsi="Arial" w:cs="Arial"/>
          <w:b/>
          <w:bCs/>
          <w:sz w:val="20"/>
          <w:szCs w:val="20"/>
        </w:rPr>
        <w:t>Procedure</w:t>
      </w:r>
    </w:p>
    <w:p w:rsidR="001D7164" w:rsidRPr="001D7164" w:rsidRDefault="001D7164" w:rsidP="001D7164">
      <w:pPr>
        <w:rPr>
          <w:rFonts w:ascii="Arial" w:hAnsi="Arial" w:cs="Arial"/>
          <w:b/>
          <w:bCs/>
          <w:sz w:val="20"/>
          <w:szCs w:val="20"/>
        </w:rPr>
      </w:pPr>
      <w:r w:rsidRPr="001D7164">
        <w:rPr>
          <w:rFonts w:ascii="Arial" w:hAnsi="Arial" w:cs="Arial"/>
          <w:b/>
          <w:bCs/>
          <w:sz w:val="20"/>
          <w:szCs w:val="20"/>
        </w:rPr>
        <w:t>Bullying behaviour within the service</w:t>
      </w:r>
    </w:p>
    <w:p w:rsidR="001D7164" w:rsidRPr="001D7164" w:rsidRDefault="001D7164" w:rsidP="001D716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D7164">
        <w:rPr>
          <w:rFonts w:ascii="Arial" w:hAnsi="Arial" w:cs="Arial"/>
          <w:sz w:val="20"/>
          <w:szCs w:val="20"/>
        </w:rPr>
        <w:t xml:space="preserve">Bullying behaviour within the service will not be tolerated- </w:t>
      </w:r>
      <w:r w:rsidRPr="001D7164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1D7164">
        <w:rPr>
          <w:rFonts w:ascii="Arial" w:hAnsi="Arial" w:cs="Arial"/>
          <w:sz w:val="20"/>
          <w:szCs w:val="20"/>
        </w:rPr>
        <w:t>Club@Midmill</w:t>
      </w:r>
      <w:proofErr w:type="spellEnd"/>
      <w:r w:rsidRPr="001D7164">
        <w:rPr>
          <w:rFonts w:ascii="Arial" w:hAnsi="Arial" w:cs="Arial"/>
          <w:sz w:val="20"/>
          <w:szCs w:val="20"/>
        </w:rPr>
        <w:t xml:space="preserve"> </w:t>
      </w:r>
      <w:r w:rsidRPr="001D7164">
        <w:rPr>
          <w:rFonts w:ascii="Arial" w:hAnsi="Arial" w:cs="Arial"/>
          <w:sz w:val="20"/>
          <w:szCs w:val="20"/>
        </w:rPr>
        <w:t>promotes mutual respect and understanding.</w:t>
      </w:r>
    </w:p>
    <w:p w:rsidR="001D7164" w:rsidRPr="001D7164" w:rsidRDefault="001D7164" w:rsidP="001D716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D7164">
        <w:rPr>
          <w:rFonts w:ascii="Arial" w:hAnsi="Arial" w:cs="Arial"/>
          <w:sz w:val="20"/>
          <w:szCs w:val="20"/>
        </w:rPr>
        <w:t>Should bullying behaviour be observed by, or reported to, staff they must discuss the matter with all involved parties.</w:t>
      </w:r>
    </w:p>
    <w:p w:rsidR="001D7164" w:rsidRPr="001D7164" w:rsidRDefault="001D7164" w:rsidP="001D716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D7164">
        <w:rPr>
          <w:rFonts w:ascii="Arial" w:hAnsi="Arial" w:cs="Arial"/>
          <w:sz w:val="20"/>
          <w:szCs w:val="20"/>
        </w:rPr>
        <w:t xml:space="preserve">The </w:t>
      </w:r>
      <w:r w:rsidRPr="001D7164">
        <w:rPr>
          <w:rFonts w:ascii="Arial" w:hAnsi="Arial" w:cs="Arial"/>
          <w:sz w:val="20"/>
          <w:szCs w:val="20"/>
        </w:rPr>
        <w:t>child</w:t>
      </w:r>
      <w:r w:rsidRPr="001D7164">
        <w:rPr>
          <w:rFonts w:ascii="Arial" w:hAnsi="Arial" w:cs="Arial"/>
          <w:sz w:val="20"/>
          <w:szCs w:val="20"/>
        </w:rPr>
        <w:t>(</w:t>
      </w:r>
      <w:proofErr w:type="spellStart"/>
      <w:r w:rsidRPr="001D7164">
        <w:rPr>
          <w:rFonts w:ascii="Arial" w:hAnsi="Arial" w:cs="Arial"/>
          <w:sz w:val="20"/>
          <w:szCs w:val="20"/>
        </w:rPr>
        <w:t>ren</w:t>
      </w:r>
      <w:proofErr w:type="spellEnd"/>
      <w:r w:rsidRPr="001D7164">
        <w:rPr>
          <w:rFonts w:ascii="Arial" w:hAnsi="Arial" w:cs="Arial"/>
          <w:sz w:val="20"/>
          <w:szCs w:val="20"/>
        </w:rPr>
        <w:t xml:space="preserve">) displaying the bullying behaviour must be aware that there will be consequences for their actions, and the </w:t>
      </w:r>
      <w:r w:rsidRPr="001D7164">
        <w:rPr>
          <w:rFonts w:ascii="Arial" w:hAnsi="Arial" w:cs="Arial"/>
          <w:sz w:val="20"/>
          <w:szCs w:val="20"/>
        </w:rPr>
        <w:t>child</w:t>
      </w:r>
      <w:r w:rsidRPr="001D7164">
        <w:rPr>
          <w:rFonts w:ascii="Arial" w:hAnsi="Arial" w:cs="Arial"/>
          <w:sz w:val="20"/>
          <w:szCs w:val="20"/>
        </w:rPr>
        <w:t>(</w:t>
      </w:r>
      <w:proofErr w:type="spellStart"/>
      <w:r w:rsidRPr="001D7164">
        <w:rPr>
          <w:rFonts w:ascii="Arial" w:hAnsi="Arial" w:cs="Arial"/>
          <w:sz w:val="20"/>
          <w:szCs w:val="20"/>
        </w:rPr>
        <w:t>ren</w:t>
      </w:r>
      <w:proofErr w:type="spellEnd"/>
      <w:r w:rsidRPr="001D7164">
        <w:rPr>
          <w:rFonts w:ascii="Arial" w:hAnsi="Arial" w:cs="Arial"/>
          <w:sz w:val="20"/>
          <w:szCs w:val="20"/>
        </w:rPr>
        <w:t>) being bullied must be reassured that the behaviour will not be repeated.</w:t>
      </w:r>
    </w:p>
    <w:p w:rsidR="001D7164" w:rsidRPr="001D7164" w:rsidRDefault="001D7164" w:rsidP="001D716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D7164">
        <w:rPr>
          <w:rFonts w:ascii="Arial" w:hAnsi="Arial" w:cs="Arial"/>
          <w:sz w:val="20"/>
          <w:szCs w:val="20"/>
        </w:rPr>
        <w:t>The parent/carers will be informed in order that an agreed course of action can be taken to help resolve the situation.</w:t>
      </w:r>
    </w:p>
    <w:p w:rsidR="001D7164" w:rsidRPr="001D7164" w:rsidRDefault="001D7164" w:rsidP="001D716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D7164">
        <w:rPr>
          <w:rFonts w:ascii="Arial" w:hAnsi="Arial" w:cs="Arial"/>
          <w:sz w:val="20"/>
          <w:szCs w:val="20"/>
        </w:rPr>
        <w:t>Staff will continue to closely monitor the situation.</w:t>
      </w:r>
    </w:p>
    <w:p w:rsidR="001D7164" w:rsidRPr="001D7164" w:rsidRDefault="001D7164" w:rsidP="001D7164">
      <w:pPr>
        <w:rPr>
          <w:rFonts w:ascii="Arial" w:hAnsi="Arial" w:cs="Arial"/>
          <w:sz w:val="20"/>
          <w:szCs w:val="20"/>
        </w:rPr>
      </w:pPr>
    </w:p>
    <w:p w:rsidR="001D7164" w:rsidRPr="001D7164" w:rsidRDefault="001D7164" w:rsidP="001D7164">
      <w:pPr>
        <w:rPr>
          <w:rFonts w:ascii="Arial" w:hAnsi="Arial" w:cs="Arial"/>
          <w:b/>
          <w:bCs/>
          <w:sz w:val="20"/>
          <w:szCs w:val="20"/>
        </w:rPr>
      </w:pPr>
      <w:r w:rsidRPr="001D7164">
        <w:rPr>
          <w:rFonts w:ascii="Arial" w:hAnsi="Arial" w:cs="Arial"/>
          <w:b/>
          <w:bCs/>
          <w:sz w:val="20"/>
          <w:szCs w:val="20"/>
        </w:rPr>
        <w:t>Bullying behaviour out with the service</w:t>
      </w:r>
    </w:p>
    <w:p w:rsidR="001D7164" w:rsidRDefault="001D7164" w:rsidP="001D7164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D7164">
        <w:rPr>
          <w:rFonts w:ascii="Arial" w:hAnsi="Arial" w:cs="Arial"/>
          <w:sz w:val="20"/>
          <w:szCs w:val="20"/>
        </w:rPr>
        <w:t>If a child reports bullying out with the out of school care service to staff or management, the staff will listen to the child and then ask the chil</w:t>
      </w:r>
      <w:r>
        <w:rPr>
          <w:rFonts w:ascii="Arial" w:hAnsi="Arial" w:cs="Arial"/>
          <w:sz w:val="20"/>
          <w:szCs w:val="20"/>
        </w:rPr>
        <w:t>d what action they wish the play</w:t>
      </w:r>
      <w:r w:rsidRPr="001D7164">
        <w:rPr>
          <w:rFonts w:ascii="Arial" w:hAnsi="Arial" w:cs="Arial"/>
          <w:sz w:val="20"/>
          <w:szCs w:val="20"/>
        </w:rPr>
        <w:t>worker to take.</w:t>
      </w:r>
    </w:p>
    <w:p w:rsidR="001D7164" w:rsidRPr="001D7164" w:rsidRDefault="001D7164" w:rsidP="001D7164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1D7164" w:rsidRPr="001D7164" w:rsidRDefault="001D7164" w:rsidP="001D7164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D7164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Club</w:t>
      </w:r>
      <w:r w:rsidRPr="001D7164">
        <w:rPr>
          <w:rFonts w:ascii="Arial" w:hAnsi="Arial" w:cs="Arial"/>
          <w:sz w:val="20"/>
          <w:szCs w:val="20"/>
        </w:rPr>
        <w:t xml:space="preserve"> must respect the wishes of the child, although if it is an issue of child protection then the child will be informed that the matter must be reported.</w:t>
      </w:r>
    </w:p>
    <w:p w:rsidR="001D7164" w:rsidRPr="001D7164" w:rsidRDefault="001D7164" w:rsidP="001D7164">
      <w:pPr>
        <w:numPr>
          <w:ilvl w:val="2"/>
          <w:numId w:val="5"/>
        </w:numPr>
        <w:spacing w:before="100" w:beforeAutospacing="1" w:after="60" w:line="240" w:lineRule="auto"/>
        <w:rPr>
          <w:rFonts w:ascii="Arial" w:hAnsi="Arial" w:cs="Arial"/>
          <w:sz w:val="20"/>
          <w:szCs w:val="20"/>
          <w:lang w:eastAsia="en-GB"/>
        </w:rPr>
      </w:pPr>
      <w:proofErr w:type="spellStart"/>
      <w:r w:rsidRPr="001D7164">
        <w:rPr>
          <w:rFonts w:ascii="Arial" w:hAnsi="Arial" w:cs="Arial"/>
          <w:sz w:val="20"/>
          <w:szCs w:val="20"/>
          <w:lang w:eastAsia="en-GB"/>
        </w:rPr>
        <w:t>RespectMe</w:t>
      </w:r>
      <w:proofErr w:type="spellEnd"/>
      <w:r w:rsidRPr="001D7164">
        <w:rPr>
          <w:rFonts w:ascii="Arial" w:hAnsi="Arial" w:cs="Arial"/>
          <w:sz w:val="20"/>
          <w:szCs w:val="20"/>
          <w:lang w:eastAsia="en-GB"/>
        </w:rPr>
        <w:t xml:space="preserve"> www.respectme.org.uk</w:t>
      </w:r>
    </w:p>
    <w:p w:rsidR="001D7164" w:rsidRPr="001D7164" w:rsidRDefault="001D7164" w:rsidP="001D7164">
      <w:pPr>
        <w:numPr>
          <w:ilvl w:val="2"/>
          <w:numId w:val="5"/>
        </w:numPr>
        <w:spacing w:before="100" w:beforeAutospacing="1" w:after="60" w:line="240" w:lineRule="auto"/>
        <w:rPr>
          <w:rFonts w:ascii="Arial" w:hAnsi="Arial" w:cs="Arial"/>
          <w:sz w:val="20"/>
          <w:szCs w:val="20"/>
          <w:lang w:eastAsia="en-GB"/>
        </w:rPr>
      </w:pPr>
      <w:proofErr w:type="spellStart"/>
      <w:r w:rsidRPr="001D7164">
        <w:rPr>
          <w:rFonts w:ascii="Arial" w:hAnsi="Arial" w:cs="Arial"/>
          <w:sz w:val="20"/>
          <w:szCs w:val="20"/>
          <w:lang w:eastAsia="en-GB"/>
        </w:rPr>
        <w:t>Childline</w:t>
      </w:r>
      <w:proofErr w:type="spellEnd"/>
      <w:r w:rsidRPr="001D7164">
        <w:rPr>
          <w:rFonts w:ascii="Arial" w:hAnsi="Arial" w:cs="Arial"/>
          <w:sz w:val="20"/>
          <w:szCs w:val="20"/>
          <w:lang w:eastAsia="en-GB"/>
        </w:rPr>
        <w:t xml:space="preserve"> 0800 1111 www.childlineorg.uk</w:t>
      </w:r>
    </w:p>
    <w:p w:rsidR="001D7164" w:rsidRPr="001D7164" w:rsidRDefault="001D7164" w:rsidP="001D7164">
      <w:pPr>
        <w:numPr>
          <w:ilvl w:val="2"/>
          <w:numId w:val="5"/>
        </w:numPr>
        <w:spacing w:before="100" w:beforeAutospacing="1" w:after="60" w:line="240" w:lineRule="auto"/>
        <w:rPr>
          <w:rFonts w:ascii="Arial" w:hAnsi="Arial" w:cs="Arial"/>
          <w:sz w:val="20"/>
          <w:szCs w:val="20"/>
          <w:lang w:eastAsia="en-GB"/>
        </w:rPr>
      </w:pPr>
      <w:proofErr w:type="spellStart"/>
      <w:r w:rsidRPr="001D7164">
        <w:rPr>
          <w:rFonts w:ascii="Arial" w:hAnsi="Arial" w:cs="Arial"/>
          <w:sz w:val="20"/>
          <w:szCs w:val="20"/>
          <w:lang w:eastAsia="en-GB"/>
        </w:rPr>
        <w:t>Parentline</w:t>
      </w:r>
      <w:proofErr w:type="spellEnd"/>
      <w:r w:rsidRPr="001D7164">
        <w:rPr>
          <w:rFonts w:ascii="Arial" w:hAnsi="Arial" w:cs="Arial"/>
          <w:sz w:val="20"/>
          <w:szCs w:val="20"/>
          <w:lang w:eastAsia="en-GB"/>
        </w:rPr>
        <w:t xml:space="preserve"> 0808 800 2222</w:t>
      </w:r>
    </w:p>
    <w:p w:rsidR="001D7164" w:rsidRPr="001D7164" w:rsidRDefault="001D7164" w:rsidP="001D7164">
      <w:pPr>
        <w:numPr>
          <w:ilvl w:val="2"/>
          <w:numId w:val="5"/>
        </w:numPr>
        <w:spacing w:before="100" w:beforeAutospacing="1" w:after="60" w:line="240" w:lineRule="auto"/>
        <w:rPr>
          <w:rFonts w:ascii="Arial" w:hAnsi="Arial" w:cs="Arial"/>
          <w:sz w:val="20"/>
          <w:szCs w:val="20"/>
          <w:lang w:eastAsia="en-GB"/>
        </w:rPr>
      </w:pPr>
      <w:r w:rsidRPr="001D7164">
        <w:rPr>
          <w:rFonts w:ascii="Arial" w:hAnsi="Arial" w:cs="Arial"/>
          <w:sz w:val="20"/>
          <w:szCs w:val="20"/>
          <w:lang w:eastAsia="en-GB"/>
        </w:rPr>
        <w:t>UNICEF www.unicef.org</w:t>
      </w:r>
    </w:p>
    <w:p w:rsidR="001D7164" w:rsidRPr="001D7164" w:rsidRDefault="001D7164" w:rsidP="001D7164">
      <w:pPr>
        <w:numPr>
          <w:ilvl w:val="2"/>
          <w:numId w:val="5"/>
        </w:numPr>
        <w:spacing w:before="100" w:beforeAutospacing="1" w:after="60" w:line="240" w:lineRule="auto"/>
        <w:rPr>
          <w:rFonts w:ascii="Arial" w:hAnsi="Arial" w:cs="Arial"/>
          <w:sz w:val="20"/>
          <w:szCs w:val="20"/>
          <w:lang w:eastAsia="en-GB"/>
        </w:rPr>
      </w:pPr>
      <w:r w:rsidRPr="001D7164">
        <w:rPr>
          <w:rFonts w:ascii="Arial" w:hAnsi="Arial" w:cs="Arial"/>
          <w:sz w:val="20"/>
          <w:szCs w:val="20"/>
          <w:lang w:eastAsia="en-GB"/>
        </w:rPr>
        <w:t>Enquire www.enquire.org.uk</w:t>
      </w:r>
    </w:p>
    <w:p w:rsidR="001D7164" w:rsidRPr="001D7164" w:rsidRDefault="001D7164" w:rsidP="001D7164">
      <w:pPr>
        <w:numPr>
          <w:ilvl w:val="2"/>
          <w:numId w:val="5"/>
        </w:numPr>
        <w:spacing w:before="100" w:beforeAutospacing="1" w:after="60" w:line="240" w:lineRule="auto"/>
        <w:rPr>
          <w:rFonts w:ascii="Arial" w:hAnsi="Arial" w:cs="Arial"/>
          <w:sz w:val="20"/>
          <w:szCs w:val="20"/>
          <w:lang w:eastAsia="en-GB"/>
        </w:rPr>
      </w:pPr>
      <w:r w:rsidRPr="001D7164">
        <w:rPr>
          <w:rFonts w:ascii="Arial" w:hAnsi="Arial" w:cs="Arial"/>
          <w:sz w:val="20"/>
          <w:szCs w:val="20"/>
          <w:lang w:eastAsia="en-GB"/>
        </w:rPr>
        <w:t>Enable Scotland www.enable.org.uk</w:t>
      </w:r>
    </w:p>
    <w:p w:rsidR="001D7164" w:rsidRPr="001D7164" w:rsidRDefault="001D7164" w:rsidP="001D7164">
      <w:pPr>
        <w:numPr>
          <w:ilvl w:val="2"/>
          <w:numId w:val="5"/>
        </w:numPr>
        <w:spacing w:before="100" w:beforeAutospacing="1" w:after="60" w:line="240" w:lineRule="auto"/>
        <w:rPr>
          <w:rFonts w:ascii="Arial" w:hAnsi="Arial" w:cs="Arial"/>
          <w:sz w:val="20"/>
          <w:szCs w:val="20"/>
          <w:lang w:eastAsia="en-GB"/>
        </w:rPr>
      </w:pPr>
      <w:r w:rsidRPr="001D7164">
        <w:rPr>
          <w:rFonts w:ascii="Arial" w:hAnsi="Arial" w:cs="Arial"/>
          <w:sz w:val="20"/>
          <w:szCs w:val="20"/>
          <w:lang w:eastAsia="en-GB"/>
        </w:rPr>
        <w:t>Hands on Scotland www.handsonscotland.co.uk</w:t>
      </w:r>
    </w:p>
    <w:p w:rsidR="001D7164" w:rsidRPr="00ED7841" w:rsidRDefault="001D7164" w:rsidP="001D7164">
      <w:pPr>
        <w:spacing w:after="0" w:line="240" w:lineRule="auto"/>
        <w:rPr>
          <w:sz w:val="24"/>
          <w:szCs w:val="24"/>
        </w:rPr>
      </w:pPr>
    </w:p>
    <w:p w:rsidR="001D7164" w:rsidRPr="001D7164" w:rsidRDefault="001D7164" w:rsidP="001D7164">
      <w:pPr>
        <w:pStyle w:val="ListParagraph"/>
        <w:rPr>
          <w:rFonts w:ascii="Arial" w:hAnsi="Arial" w:cs="Arial"/>
          <w:b/>
          <w:sz w:val="20"/>
          <w:szCs w:val="20"/>
        </w:rPr>
      </w:pPr>
    </w:p>
    <w:sectPr w:rsidR="001D7164" w:rsidRPr="001D716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5F2" w:rsidRDefault="007125F2" w:rsidP="00930CF0">
      <w:pPr>
        <w:spacing w:after="0" w:line="240" w:lineRule="auto"/>
      </w:pPr>
      <w:r>
        <w:separator/>
      </w:r>
    </w:p>
  </w:endnote>
  <w:endnote w:type="continuationSeparator" w:id="0">
    <w:p w:rsidR="007125F2" w:rsidRDefault="007125F2" w:rsidP="00930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CF0" w:rsidRPr="00930CF0" w:rsidRDefault="00930CF0" w:rsidP="00930CF0">
    <w:pPr>
      <w:pStyle w:val="Footer"/>
      <w:jc w:val="right"/>
      <w:rPr>
        <w:rFonts w:ascii="Arial" w:hAnsi="Arial" w:cs="Arial"/>
        <w:sz w:val="18"/>
        <w:szCs w:val="18"/>
      </w:rPr>
    </w:pPr>
    <w:r w:rsidRPr="00930CF0">
      <w:rPr>
        <w:rFonts w:ascii="Arial" w:hAnsi="Arial" w:cs="Arial"/>
        <w:sz w:val="18"/>
        <w:szCs w:val="18"/>
      </w:rPr>
      <w:t>Policies and Procedures</w:t>
    </w:r>
  </w:p>
  <w:p w:rsidR="00930CF0" w:rsidRPr="00930CF0" w:rsidRDefault="00930CF0" w:rsidP="00930CF0">
    <w:pPr>
      <w:pStyle w:val="Footer"/>
      <w:jc w:val="right"/>
      <w:rPr>
        <w:rFonts w:ascii="Arial" w:hAnsi="Arial" w:cs="Arial"/>
        <w:sz w:val="18"/>
        <w:szCs w:val="18"/>
      </w:rPr>
    </w:pPr>
    <w:r w:rsidRPr="00930CF0">
      <w:rPr>
        <w:rFonts w:ascii="Arial" w:hAnsi="Arial" w:cs="Arial"/>
        <w:sz w:val="18"/>
        <w:szCs w:val="18"/>
      </w:rPr>
      <w:t>Version 1</w:t>
    </w:r>
  </w:p>
  <w:p w:rsidR="00930CF0" w:rsidRPr="00930CF0" w:rsidRDefault="00930CF0" w:rsidP="00930CF0">
    <w:pPr>
      <w:pStyle w:val="Footer"/>
      <w:jc w:val="right"/>
      <w:rPr>
        <w:rFonts w:ascii="Arial" w:hAnsi="Arial" w:cs="Arial"/>
        <w:sz w:val="18"/>
        <w:szCs w:val="18"/>
      </w:rPr>
    </w:pPr>
    <w:r w:rsidRPr="00930CF0">
      <w:rPr>
        <w:rFonts w:ascii="Arial" w:hAnsi="Arial" w:cs="Arial"/>
        <w:sz w:val="18"/>
        <w:szCs w:val="18"/>
      </w:rPr>
      <w:t>November 2016</w:t>
    </w:r>
  </w:p>
  <w:p w:rsidR="00930CF0" w:rsidRDefault="00930C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5F2" w:rsidRDefault="007125F2" w:rsidP="00930CF0">
      <w:pPr>
        <w:spacing w:after="0" w:line="240" w:lineRule="auto"/>
      </w:pPr>
      <w:r>
        <w:separator/>
      </w:r>
    </w:p>
  </w:footnote>
  <w:footnote w:type="continuationSeparator" w:id="0">
    <w:p w:rsidR="007125F2" w:rsidRDefault="007125F2" w:rsidP="00930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CF0" w:rsidRPr="00930CF0" w:rsidRDefault="00930CF0" w:rsidP="00930CF0">
    <w:pPr>
      <w:pStyle w:val="Header"/>
      <w:jc w:val="right"/>
      <w:rPr>
        <w:rFonts w:ascii="Arial" w:hAnsi="Arial" w:cs="Arial"/>
        <w:sz w:val="28"/>
        <w:szCs w:val="28"/>
      </w:rPr>
    </w:pPr>
    <w:r w:rsidRPr="00930CF0">
      <w:rPr>
        <w:rFonts w:ascii="Arial" w:hAnsi="Arial" w:cs="Arial"/>
        <w:sz w:val="28"/>
        <w:szCs w:val="28"/>
      </w:rPr>
      <w:t xml:space="preserve">The </w:t>
    </w:r>
    <w:proofErr w:type="spellStart"/>
    <w:r w:rsidRPr="00930CF0">
      <w:rPr>
        <w:rFonts w:ascii="Arial" w:hAnsi="Arial" w:cs="Arial"/>
        <w:sz w:val="28"/>
        <w:szCs w:val="28"/>
      </w:rPr>
      <w:t>Club@Midmill</w:t>
    </w:r>
    <w:proofErr w:type="spellEnd"/>
  </w:p>
  <w:p w:rsidR="00930CF0" w:rsidRDefault="00930C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27EDF"/>
    <w:multiLevelType w:val="multilevel"/>
    <w:tmpl w:val="E9864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4D1C31"/>
    <w:multiLevelType w:val="multilevel"/>
    <w:tmpl w:val="957AD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B67507"/>
    <w:multiLevelType w:val="multilevel"/>
    <w:tmpl w:val="DA44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302EBB"/>
    <w:multiLevelType w:val="multilevel"/>
    <w:tmpl w:val="069AC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E82CF5"/>
    <w:multiLevelType w:val="hybridMultilevel"/>
    <w:tmpl w:val="C7D25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C27"/>
    <w:rsid w:val="00157C27"/>
    <w:rsid w:val="001D7164"/>
    <w:rsid w:val="007125F2"/>
    <w:rsid w:val="00930CF0"/>
    <w:rsid w:val="00FC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67C62"/>
  <w15:chartTrackingRefBased/>
  <w15:docId w15:val="{4D58C12D-5FA1-4BF3-8E7A-7C06B3ED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qFormat/>
    <w:rsid w:val="001D7164"/>
    <w:pPr>
      <w:keepLines/>
      <w:tabs>
        <w:tab w:val="left" w:pos="-720"/>
        <w:tab w:val="left" w:pos="-360"/>
      </w:tabs>
      <w:spacing w:after="0" w:line="240" w:lineRule="auto"/>
      <w:outlineLvl w:val="1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D7164"/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1D71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0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CF0"/>
  </w:style>
  <w:style w:type="paragraph" w:styleId="Footer">
    <w:name w:val="footer"/>
    <w:basedOn w:val="Normal"/>
    <w:link w:val="FooterChar"/>
    <w:uiPriority w:val="99"/>
    <w:unhideWhenUsed/>
    <w:rsid w:val="00930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Gibson</dc:creator>
  <cp:keywords/>
  <dc:description/>
  <cp:lastModifiedBy>David Gibson</cp:lastModifiedBy>
  <cp:revision>3</cp:revision>
  <dcterms:created xsi:type="dcterms:W3CDTF">2016-11-23T21:56:00Z</dcterms:created>
  <dcterms:modified xsi:type="dcterms:W3CDTF">2016-11-23T22:04:00Z</dcterms:modified>
</cp:coreProperties>
</file>